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788B2543" w:rsidR="00D600B6" w:rsidRPr="00386719" w:rsidRDefault="003C1BED" w:rsidP="0074323F">
      <w:pPr>
        <w:pStyle w:val="a3"/>
        <w:jc w:val="center"/>
        <w:rPr>
          <w:rFonts w:ascii="Arial Narrow" w:hAnsi="Arial Narrow"/>
          <w:b/>
          <w:sz w:val="28"/>
          <w:szCs w:val="28"/>
        </w:rPr>
      </w:pPr>
      <w:r>
        <w:rPr>
          <w:rFonts w:ascii="Arial Narrow" w:hAnsi="Arial Narrow"/>
          <w:b/>
          <w:sz w:val="28"/>
          <w:szCs w:val="28"/>
        </w:rPr>
        <w:t>Δευτέρα 20</w:t>
      </w:r>
      <w:r w:rsidR="008362DF" w:rsidRPr="00CE4FAD">
        <w:rPr>
          <w:rFonts w:ascii="Arial Narrow" w:hAnsi="Arial Narrow"/>
          <w:b/>
          <w:sz w:val="28"/>
          <w:szCs w:val="28"/>
        </w:rPr>
        <w:t xml:space="preserve"> </w:t>
      </w:r>
      <w:r w:rsidR="008A37B8">
        <w:rPr>
          <w:rFonts w:ascii="Arial Narrow" w:hAnsi="Arial Narrow"/>
          <w:b/>
          <w:sz w:val="28"/>
          <w:szCs w:val="28"/>
        </w:rPr>
        <w:t>Ιουνίου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41E8DFA6" w14:textId="2F9B62C6" w:rsidR="003C1BED" w:rsidRDefault="003C1BED" w:rsidP="00CC2F99">
      <w:pPr>
        <w:rPr>
          <w:rFonts w:ascii="Arial Narrow" w:hAnsi="Arial Narrow"/>
          <w:b/>
          <w:sz w:val="24"/>
          <w:szCs w:val="25"/>
        </w:rPr>
      </w:pPr>
      <w:r>
        <w:rPr>
          <w:rFonts w:ascii="Arial Narrow" w:hAnsi="Arial Narrow"/>
          <w:b/>
          <w:sz w:val="24"/>
          <w:szCs w:val="25"/>
        </w:rPr>
        <w:t>15.06.2022</w:t>
      </w:r>
    </w:p>
    <w:p w14:paraId="475ECC28" w14:textId="0C119C1B" w:rsidR="003C1BED" w:rsidRPr="003C1BED" w:rsidRDefault="00CE4FAD" w:rsidP="003C1BED">
      <w:pPr>
        <w:rPr>
          <w:rFonts w:ascii="Arial Narrow" w:hAnsi="Arial Narrow"/>
          <w:b/>
          <w:sz w:val="24"/>
          <w:szCs w:val="25"/>
        </w:rPr>
      </w:pPr>
      <w:hyperlink r:id="rId6" w:history="1">
        <w:r w:rsidR="003C1BED" w:rsidRPr="003C1BED">
          <w:rPr>
            <w:rStyle w:val="-"/>
            <w:rFonts w:ascii="Arial Narrow" w:hAnsi="Arial Narrow"/>
            <w:b/>
            <w:sz w:val="24"/>
            <w:szCs w:val="25"/>
          </w:rPr>
          <w:t>Χαιρετίζουμε την ίδρυση γραφείου του ΠΟΥ στην Αθήνα</w:t>
        </w:r>
      </w:hyperlink>
    </w:p>
    <w:p w14:paraId="1ACAE889" w14:textId="77777777" w:rsidR="003C1BED" w:rsidRPr="003C1BED" w:rsidRDefault="003C1BED" w:rsidP="003C1BED">
      <w:pPr>
        <w:rPr>
          <w:rFonts w:ascii="Arial Narrow" w:hAnsi="Arial Narrow"/>
          <w:sz w:val="24"/>
          <w:szCs w:val="25"/>
        </w:rPr>
      </w:pPr>
      <w:r w:rsidRPr="003C1BED">
        <w:rPr>
          <w:rFonts w:ascii="Arial Narrow" w:hAnsi="Arial Narrow"/>
          <w:sz w:val="24"/>
          <w:szCs w:val="25"/>
        </w:rPr>
        <w:t>Η ΕΣΑμεΑ χαιρετίζει την ψήφιση της κύρωσης της Συμφωνίας για την ίδρυση γραφείου στην Αθήνα του Παγκόσμιου Οργανισμού Υγείας (ΠΟΥ), από την Επιτροπή Κοινωνικών Υποθέσεων της Βουλής, και αναμένει την ψήφισή της από την Ολομέλεια.</w:t>
      </w:r>
    </w:p>
    <w:p w14:paraId="36E90E43" w14:textId="0663DAAB" w:rsidR="003C1BED" w:rsidRDefault="003C1BED" w:rsidP="00CC2F99">
      <w:pPr>
        <w:rPr>
          <w:rFonts w:ascii="Arial Narrow" w:hAnsi="Arial Narrow"/>
          <w:b/>
          <w:sz w:val="24"/>
          <w:szCs w:val="25"/>
        </w:rPr>
      </w:pPr>
      <w:r>
        <w:rPr>
          <w:rFonts w:ascii="Arial Narrow" w:hAnsi="Arial Narrow"/>
          <w:b/>
          <w:sz w:val="24"/>
          <w:szCs w:val="25"/>
        </w:rPr>
        <w:t>15.06.2022</w:t>
      </w:r>
    </w:p>
    <w:p w14:paraId="4A0A60EB" w14:textId="02318C88" w:rsidR="003C1BED" w:rsidRPr="003C1BED" w:rsidRDefault="00CE4FAD" w:rsidP="003C1BED">
      <w:pPr>
        <w:rPr>
          <w:rFonts w:ascii="Arial Narrow" w:hAnsi="Arial Narrow"/>
          <w:b/>
          <w:sz w:val="24"/>
          <w:szCs w:val="25"/>
        </w:rPr>
      </w:pPr>
      <w:hyperlink r:id="rId7" w:history="1">
        <w:r w:rsidR="003C1BED" w:rsidRPr="003C1BED">
          <w:rPr>
            <w:rStyle w:val="-"/>
            <w:rFonts w:ascii="Arial Narrow" w:hAnsi="Arial Narrow"/>
            <w:b/>
            <w:sz w:val="24"/>
            <w:szCs w:val="25"/>
          </w:rPr>
          <w:t>Ο Ι. Βαρδακαστάνης στην Νέα Υόρκη για την #COSP15- Χτίζοντας κοινωνίες χωρίς αποκλεισμούς</w:t>
        </w:r>
      </w:hyperlink>
    </w:p>
    <w:p w14:paraId="0B34EBF8" w14:textId="77777777" w:rsidR="003C1BED" w:rsidRPr="003C1BED" w:rsidRDefault="003C1BED" w:rsidP="003C1BED">
      <w:pPr>
        <w:rPr>
          <w:rFonts w:ascii="Arial Narrow" w:hAnsi="Arial Narrow"/>
          <w:sz w:val="24"/>
          <w:szCs w:val="25"/>
        </w:rPr>
      </w:pPr>
      <w:r w:rsidRPr="003C1BED">
        <w:rPr>
          <w:rFonts w:ascii="Arial Narrow" w:hAnsi="Arial Narrow"/>
          <w:sz w:val="24"/>
          <w:szCs w:val="25"/>
        </w:rPr>
        <w:t>Στην Νέα Υόρκη βρίσκεται ο πρόεδρος της </w:t>
      </w:r>
      <w:hyperlink r:id="rId8" w:history="1">
        <w:r w:rsidRPr="003C1BED">
          <w:rPr>
            <w:rStyle w:val="-"/>
            <w:rFonts w:ascii="Arial Narrow" w:hAnsi="Arial Narrow"/>
            <w:sz w:val="24"/>
            <w:szCs w:val="25"/>
          </w:rPr>
          <w:t>ΕΣΑμεΑ</w:t>
        </w:r>
      </w:hyperlink>
      <w:r w:rsidRPr="003C1BED">
        <w:rPr>
          <w:rFonts w:ascii="Arial Narrow" w:hAnsi="Arial Narrow"/>
          <w:sz w:val="24"/>
          <w:szCs w:val="25"/>
        </w:rPr>
        <w:t>, του </w:t>
      </w:r>
      <w:hyperlink r:id="rId9" w:history="1">
        <w:r w:rsidRPr="003C1BED">
          <w:rPr>
            <w:rStyle w:val="-"/>
            <w:rFonts w:ascii="Arial Narrow" w:hAnsi="Arial Narrow"/>
            <w:sz w:val="24"/>
            <w:szCs w:val="25"/>
          </w:rPr>
          <w:t>EDF</w:t>
        </w:r>
      </w:hyperlink>
      <w:r w:rsidRPr="003C1BED">
        <w:rPr>
          <w:rFonts w:ascii="Arial Narrow" w:hAnsi="Arial Narrow"/>
          <w:sz w:val="24"/>
          <w:szCs w:val="25"/>
        </w:rPr>
        <w:t> και της </w:t>
      </w:r>
      <w:hyperlink r:id="rId10" w:history="1">
        <w:r w:rsidRPr="003C1BED">
          <w:rPr>
            <w:rStyle w:val="-"/>
            <w:rFonts w:ascii="Arial Narrow" w:hAnsi="Arial Narrow"/>
            <w:sz w:val="24"/>
            <w:szCs w:val="25"/>
          </w:rPr>
          <w:t>IDA</w:t>
        </w:r>
      </w:hyperlink>
      <w:r w:rsidRPr="003C1BED">
        <w:rPr>
          <w:rFonts w:ascii="Arial Narrow" w:hAnsi="Arial Narrow"/>
          <w:sz w:val="24"/>
          <w:szCs w:val="25"/>
        </w:rPr>
        <w:t> Ιωάννης Βαρδακαστάνης, συμμετέχοντας στις εργασίες της </w:t>
      </w:r>
      <w:hyperlink r:id="rId11" w:history="1">
        <w:r w:rsidRPr="003C1BED">
          <w:rPr>
            <w:rStyle w:val="-"/>
            <w:rFonts w:ascii="Arial Narrow" w:hAnsi="Arial Narrow"/>
            <w:bCs/>
            <w:sz w:val="24"/>
            <w:szCs w:val="25"/>
          </w:rPr>
          <w:t>15</w:t>
        </w:r>
        <w:r w:rsidRPr="003C1BED">
          <w:rPr>
            <w:rStyle w:val="-"/>
            <w:rFonts w:ascii="Arial Narrow" w:hAnsi="Arial Narrow"/>
            <w:bCs/>
            <w:sz w:val="24"/>
            <w:szCs w:val="25"/>
            <w:vertAlign w:val="superscript"/>
          </w:rPr>
          <w:t>ης</w:t>
        </w:r>
        <w:r w:rsidRPr="003C1BED">
          <w:rPr>
            <w:rStyle w:val="-"/>
            <w:rFonts w:ascii="Arial Narrow" w:hAnsi="Arial Narrow"/>
            <w:bCs/>
            <w:sz w:val="24"/>
            <w:szCs w:val="25"/>
          </w:rPr>
          <w:t> Συνόδου των Κρατών Μελών της Σύμβασης του ΟΗΕ για τα δικαιώματα των ατόμων με αναπηρία (COSP15)</w:t>
        </w:r>
        <w:r w:rsidRPr="003C1BED">
          <w:rPr>
            <w:rStyle w:val="-"/>
            <w:rFonts w:ascii="Arial Narrow" w:hAnsi="Arial Narrow"/>
            <w:sz w:val="24"/>
            <w:szCs w:val="25"/>
          </w:rPr>
          <w:t>.</w:t>
        </w:r>
      </w:hyperlink>
      <w:r w:rsidRPr="003C1BED">
        <w:rPr>
          <w:rFonts w:ascii="Arial Narrow" w:hAnsi="Arial Narrow"/>
          <w:sz w:val="24"/>
          <w:szCs w:val="25"/>
        </w:rPr>
        <w:t> Ο κ. Βαρδακαστάνης συμμετέχει κυρίως με την ιδιότητα του προέδρου της IDA. Κατά τη διάρκεια της παραμονής του ο κ. Βαρδακαστάνης έχει πλήθος συναντήσεων και είναι ομιλητής σε πολλά φόρα.</w:t>
      </w:r>
    </w:p>
    <w:p w14:paraId="0E55D796" w14:textId="3CE1CE28" w:rsidR="00FC5309" w:rsidRDefault="003C1BED" w:rsidP="00CC2F99">
      <w:pPr>
        <w:rPr>
          <w:rFonts w:ascii="Arial Narrow" w:hAnsi="Arial Narrow"/>
          <w:b/>
          <w:sz w:val="24"/>
          <w:szCs w:val="25"/>
        </w:rPr>
      </w:pPr>
      <w:r>
        <w:rPr>
          <w:rFonts w:ascii="Arial Narrow" w:hAnsi="Arial Narrow"/>
          <w:b/>
          <w:sz w:val="24"/>
          <w:szCs w:val="25"/>
        </w:rPr>
        <w:t>Ανακοίνωση 15</w:t>
      </w:r>
      <w:r w:rsidR="00FC5309">
        <w:rPr>
          <w:rFonts w:ascii="Arial Narrow" w:hAnsi="Arial Narrow"/>
          <w:b/>
          <w:sz w:val="24"/>
          <w:szCs w:val="25"/>
        </w:rPr>
        <w:t>.06.2022</w:t>
      </w:r>
    </w:p>
    <w:p w14:paraId="7AB0C9E7" w14:textId="28D60E23" w:rsidR="003C1BED" w:rsidRPr="003C1BED" w:rsidRDefault="00CE4FAD" w:rsidP="003C1BED">
      <w:pPr>
        <w:rPr>
          <w:rFonts w:ascii="Arial Narrow" w:hAnsi="Arial Narrow"/>
          <w:b/>
          <w:sz w:val="24"/>
          <w:szCs w:val="25"/>
        </w:rPr>
      </w:pPr>
      <w:hyperlink r:id="rId12" w:history="1">
        <w:r w:rsidR="003C1BED" w:rsidRPr="003C1BED">
          <w:rPr>
            <w:rStyle w:val="-"/>
            <w:rFonts w:ascii="Arial Narrow" w:hAnsi="Arial Narrow"/>
            <w:b/>
            <w:sz w:val="24"/>
            <w:szCs w:val="25"/>
          </w:rPr>
          <w:t>Προκηρύξεις ΑΣΕΠ με 60 θέσεις για άτομα με αναπηρία και συγγενείς</w:t>
        </w:r>
      </w:hyperlink>
    </w:p>
    <w:p w14:paraId="6299092B" w14:textId="7144281D" w:rsidR="00F52D85" w:rsidRDefault="003C1BED" w:rsidP="009F0F31">
      <w:pPr>
        <w:rPr>
          <w:rFonts w:ascii="Arial Narrow" w:hAnsi="Arial Narrow"/>
          <w:sz w:val="24"/>
          <w:szCs w:val="25"/>
        </w:rPr>
      </w:pPr>
      <w:r>
        <w:rPr>
          <w:rFonts w:ascii="Arial Narrow" w:hAnsi="Arial Narrow"/>
          <w:sz w:val="24"/>
          <w:szCs w:val="25"/>
        </w:rPr>
        <w:t>Α</w:t>
      </w:r>
      <w:r w:rsidRPr="003C1BED">
        <w:rPr>
          <w:rFonts w:ascii="Arial Narrow" w:hAnsi="Arial Narrow"/>
          <w:sz w:val="24"/>
          <w:szCs w:val="25"/>
        </w:rPr>
        <w:t>πεστάλη στο Εθνικό Τυπογραφείο για δημοσίευση η 3K/2022 Προκήρυξη του ΑΣΕΠ, που αφορά στην πλήρωση με σειρά προτεραιότητας διακοσίων ογδόντα τριών (283) θέσεων μόνιμου προσωπικού και προσωπικού με σχέση εργασίας Ιδιωτικού Δικαίου Αορίστου Χρόνου Πανεπιστημιακής, Τεχνολογικής, Δευτεροβάθμιας και Υποχρεωτικής Εκπαίδευσης στην Ανώτατη Σχολή Καλών Τεχνών (ΑΣΚΤ), στο Αριστοτέλειο Πανεπιστήμιο Θεσσαλονίκης (ΑΠΘ), στα Γενικά Αρχεία του Κράτους (ΓΑΚ), στο Γεωπονικό Πανεπιστήμιο Αθηνών, στο Δημοκρίτειο Πανεπιστήμιο Θράκης (ΔΠΘ), στο Εθνικό Μετσόβιο Πολυτεχνείο (ΕΜΠ), στην Εθνική Αρχή Ανώτατης Εκπαίδευσης (ΕΘΑΑΕ-πρώην ΑΔΙΠ-), στην Ιερά Μητρόπολη Σάμου και Ικαρίας, στο Πανεπιστήμιο Θεσσαλίας, στο Πανεπιστήμιο Ιωαννίνων, στο Πανεπιστήμιο Κρήτης, στο Πανεπιστήμιο Μακεδονίας, στο Πανεπιστήμιο Πελοποννήσου (</w:t>
      </w:r>
      <w:proofErr w:type="spellStart"/>
      <w:r w:rsidRPr="003C1BED">
        <w:rPr>
          <w:rFonts w:ascii="Arial Narrow" w:hAnsi="Arial Narrow"/>
          <w:sz w:val="24"/>
          <w:szCs w:val="25"/>
        </w:rPr>
        <w:t>ΠαΠελ</w:t>
      </w:r>
      <w:proofErr w:type="spellEnd"/>
      <w:r w:rsidRPr="003C1BED">
        <w:rPr>
          <w:rFonts w:ascii="Arial Narrow" w:hAnsi="Arial Narrow"/>
          <w:sz w:val="24"/>
          <w:szCs w:val="25"/>
        </w:rPr>
        <w:t xml:space="preserve">), στο </w:t>
      </w:r>
      <w:proofErr w:type="spellStart"/>
      <w:r w:rsidRPr="003C1BED">
        <w:rPr>
          <w:rFonts w:ascii="Arial Narrow" w:hAnsi="Arial Narrow"/>
          <w:sz w:val="24"/>
          <w:szCs w:val="25"/>
        </w:rPr>
        <w:t>Πάντειον</w:t>
      </w:r>
      <w:proofErr w:type="spellEnd"/>
      <w:r w:rsidRPr="003C1BED">
        <w:rPr>
          <w:rFonts w:ascii="Arial Narrow" w:hAnsi="Arial Narrow"/>
          <w:sz w:val="24"/>
          <w:szCs w:val="25"/>
        </w:rPr>
        <w:t xml:space="preserve"> Πανεπιστήμιο, στο Πολυτεχνείο Κρήτης, στο </w:t>
      </w:r>
      <w:proofErr w:type="spellStart"/>
      <w:r w:rsidRPr="003C1BED">
        <w:rPr>
          <w:rFonts w:ascii="Arial Narrow" w:hAnsi="Arial Narrow"/>
          <w:sz w:val="24"/>
          <w:szCs w:val="25"/>
        </w:rPr>
        <w:t>Χαροκόπειο</w:t>
      </w:r>
      <w:proofErr w:type="spellEnd"/>
      <w:r w:rsidRPr="003C1BED">
        <w:rPr>
          <w:rFonts w:ascii="Arial Narrow" w:hAnsi="Arial Narrow"/>
          <w:sz w:val="24"/>
          <w:szCs w:val="25"/>
        </w:rPr>
        <w:t xml:space="preserve"> Πανεπιστήμιο, στις </w:t>
      </w:r>
      <w:r w:rsidRPr="003C1BED">
        <w:rPr>
          <w:rFonts w:ascii="Arial Narrow" w:hAnsi="Arial Narrow"/>
          <w:sz w:val="24"/>
          <w:szCs w:val="25"/>
        </w:rPr>
        <w:lastRenderedPageBreak/>
        <w:t>Περιφερειακές Διευθύνσεις και Διευθύνσεις Πρωτοβάθμιας και Δευτεροβάθμιας Εκπαίδευσης και στην Κεντρική Υπηρεσία του Υπουργείου Παιδείας και Θρησκευμάτων σύμφωνα με το άρθρο 28 του ν. 4765/2021.</w:t>
      </w:r>
    </w:p>
    <w:p w14:paraId="2E0147E0" w14:textId="6AE7D43B" w:rsidR="008D7DF5" w:rsidRPr="00F52D85" w:rsidRDefault="008362DF" w:rsidP="009F0F31">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1AFF44CD" w14:textId="77777777" w:rsidR="003C1BED" w:rsidRPr="00CE4FAD" w:rsidRDefault="003C1BED" w:rsidP="008D7DF5">
      <w:pPr>
        <w:tabs>
          <w:tab w:val="left" w:pos="1386"/>
        </w:tabs>
        <w:rPr>
          <w:rFonts w:ascii="Arial Narrow" w:hAnsi="Arial Narrow"/>
          <w:b/>
          <w:sz w:val="24"/>
          <w:szCs w:val="25"/>
          <w:lang w:val="en-US"/>
        </w:rPr>
      </w:pPr>
    </w:p>
    <w:p w14:paraId="295AF075" w14:textId="7DAE270F" w:rsidR="003C1BED" w:rsidRPr="003C1BED" w:rsidRDefault="003C1BED" w:rsidP="008D7DF5">
      <w:pPr>
        <w:tabs>
          <w:tab w:val="left" w:pos="1386"/>
        </w:tabs>
        <w:rPr>
          <w:rFonts w:ascii="Arial Narrow" w:hAnsi="Arial Narrow"/>
          <w:b/>
          <w:sz w:val="24"/>
          <w:szCs w:val="25"/>
          <w:lang w:val="en-US"/>
        </w:rPr>
      </w:pPr>
      <w:r w:rsidRPr="003C1BED">
        <w:rPr>
          <w:rFonts w:ascii="Arial Narrow" w:hAnsi="Arial Narrow"/>
          <w:b/>
          <w:sz w:val="24"/>
          <w:szCs w:val="25"/>
          <w:lang w:val="en-US"/>
        </w:rPr>
        <w:t>17.06.2022</w:t>
      </w:r>
    </w:p>
    <w:p w14:paraId="178DE1B7" w14:textId="3E0A124F" w:rsidR="003C1BED" w:rsidRPr="003C1BED" w:rsidRDefault="00CE4FAD" w:rsidP="003C1BED">
      <w:pPr>
        <w:tabs>
          <w:tab w:val="left" w:pos="1386"/>
        </w:tabs>
        <w:rPr>
          <w:rFonts w:ascii="Arial Narrow" w:hAnsi="Arial Narrow"/>
          <w:b/>
          <w:sz w:val="24"/>
          <w:szCs w:val="25"/>
          <w:lang w:val="en-US"/>
        </w:rPr>
      </w:pPr>
      <w:hyperlink r:id="rId13" w:history="1">
        <w:r w:rsidR="003C1BED" w:rsidRPr="003C1BED">
          <w:rPr>
            <w:rStyle w:val="-"/>
            <w:rFonts w:ascii="Arial Narrow" w:hAnsi="Arial Narrow"/>
            <w:b/>
            <w:sz w:val="24"/>
            <w:szCs w:val="25"/>
            <w:lang w:val="en-US"/>
          </w:rPr>
          <w:t>The Zero Project Call for Nominations 2023 - #ZeroCall23</w:t>
        </w:r>
      </w:hyperlink>
    </w:p>
    <w:p w14:paraId="4F518A5B" w14:textId="77777777" w:rsidR="003C1BED" w:rsidRPr="003C1BED" w:rsidRDefault="003C1BED" w:rsidP="003C1BED">
      <w:pPr>
        <w:tabs>
          <w:tab w:val="left" w:pos="1386"/>
        </w:tabs>
        <w:rPr>
          <w:rFonts w:ascii="Arial Narrow" w:hAnsi="Arial Narrow"/>
          <w:sz w:val="24"/>
          <w:szCs w:val="25"/>
          <w:lang w:val="en-US"/>
        </w:rPr>
      </w:pPr>
      <w:r w:rsidRPr="003C1BED">
        <w:rPr>
          <w:rFonts w:ascii="Arial Narrow" w:hAnsi="Arial Narrow"/>
          <w:sz w:val="24"/>
          <w:szCs w:val="25"/>
          <w:lang w:val="en-US"/>
        </w:rPr>
        <w:t>The </w:t>
      </w:r>
      <w:hyperlink r:id="rId14" w:history="1">
        <w:r w:rsidRPr="003C1BED">
          <w:rPr>
            <w:rStyle w:val="-"/>
            <w:rFonts w:ascii="Arial Narrow" w:hAnsi="Arial Narrow"/>
            <w:sz w:val="24"/>
            <w:szCs w:val="25"/>
            <w:lang w:val="en-US"/>
          </w:rPr>
          <w:t>Zero Project Call for Nominations 2023 (#ZeroCall23)</w:t>
        </w:r>
      </w:hyperlink>
      <w:r w:rsidRPr="003C1BED">
        <w:rPr>
          <w:rFonts w:ascii="Arial Narrow" w:hAnsi="Arial Narrow"/>
          <w:sz w:val="24"/>
          <w:szCs w:val="25"/>
          <w:lang w:val="en-US"/>
        </w:rPr>
        <w:t> calls on inclusive, innovative, and scalable solutions from around the world to submit their nominations.</w:t>
      </w:r>
    </w:p>
    <w:p w14:paraId="06359F6D" w14:textId="77777777" w:rsidR="003C1BED" w:rsidRPr="003C1BED" w:rsidRDefault="003C1BED" w:rsidP="003C1BED">
      <w:pPr>
        <w:tabs>
          <w:tab w:val="left" w:pos="1386"/>
        </w:tabs>
        <w:rPr>
          <w:rFonts w:ascii="Arial Narrow" w:hAnsi="Arial Narrow"/>
          <w:sz w:val="24"/>
          <w:szCs w:val="25"/>
          <w:lang w:val="en-US"/>
        </w:rPr>
      </w:pPr>
      <w:r w:rsidRPr="003C1BED">
        <w:rPr>
          <w:rFonts w:ascii="Arial Narrow" w:hAnsi="Arial Narrow"/>
          <w:sz w:val="24"/>
          <w:szCs w:val="25"/>
          <w:lang w:val="en-US"/>
        </w:rPr>
        <w:t>As a team we are delighted to see hundreds of nominations by organizations small and large being created. We also understand that ensuring the quality of your submission takes time, Consequently, we have decided to extend the #ZeroCall23 nomination deadline to </w:t>
      </w:r>
      <w:r w:rsidRPr="003C1BED">
        <w:rPr>
          <w:rFonts w:ascii="Arial Narrow" w:hAnsi="Arial Narrow"/>
          <w:b/>
          <w:bCs/>
          <w:sz w:val="24"/>
          <w:szCs w:val="25"/>
          <w:lang w:val="en-US"/>
        </w:rPr>
        <w:t>3 of July 2022</w:t>
      </w:r>
      <w:r w:rsidRPr="003C1BED">
        <w:rPr>
          <w:rFonts w:ascii="Arial Narrow" w:hAnsi="Arial Narrow"/>
          <w:sz w:val="24"/>
          <w:szCs w:val="25"/>
          <w:lang w:val="en-US"/>
        </w:rPr>
        <w:t>.</w:t>
      </w:r>
    </w:p>
    <w:p w14:paraId="4DFF214C" w14:textId="2AA74DBA" w:rsidR="003C1BED" w:rsidRPr="003C1BED" w:rsidRDefault="003C1BED" w:rsidP="008D7DF5">
      <w:pPr>
        <w:tabs>
          <w:tab w:val="left" w:pos="1386"/>
        </w:tabs>
        <w:rPr>
          <w:rFonts w:ascii="Arial Narrow" w:hAnsi="Arial Narrow"/>
          <w:b/>
          <w:sz w:val="24"/>
          <w:szCs w:val="25"/>
          <w:lang w:val="en-US"/>
        </w:rPr>
      </w:pPr>
      <w:r w:rsidRPr="003C1BED">
        <w:rPr>
          <w:rFonts w:ascii="Arial Narrow" w:hAnsi="Arial Narrow"/>
          <w:b/>
          <w:sz w:val="24"/>
          <w:szCs w:val="25"/>
          <w:lang w:val="en-US"/>
        </w:rPr>
        <w:t>15.06.2022</w:t>
      </w:r>
    </w:p>
    <w:p w14:paraId="66120AB5" w14:textId="094F2B3B" w:rsidR="003C1BED" w:rsidRPr="003C1BED" w:rsidRDefault="00CE4FAD" w:rsidP="003C1BED">
      <w:pPr>
        <w:tabs>
          <w:tab w:val="left" w:pos="1386"/>
        </w:tabs>
        <w:rPr>
          <w:rFonts w:ascii="Arial Narrow" w:hAnsi="Arial Narrow"/>
          <w:b/>
          <w:sz w:val="24"/>
          <w:szCs w:val="25"/>
          <w:lang w:val="en-US"/>
        </w:rPr>
      </w:pPr>
      <w:hyperlink r:id="rId15" w:history="1">
        <w:r w:rsidR="003C1BED" w:rsidRPr="003C1BED">
          <w:rPr>
            <w:rStyle w:val="-"/>
            <w:rFonts w:ascii="Arial Narrow" w:hAnsi="Arial Narrow"/>
            <w:b/>
            <w:sz w:val="24"/>
            <w:szCs w:val="25"/>
            <w:lang w:val="en-US"/>
          </w:rPr>
          <w:t xml:space="preserve">Goodbye to </w:t>
        </w:r>
        <w:proofErr w:type="spellStart"/>
        <w:r w:rsidR="003C1BED" w:rsidRPr="003C1BED">
          <w:rPr>
            <w:rStyle w:val="-"/>
            <w:rFonts w:ascii="Arial Narrow" w:hAnsi="Arial Narrow"/>
            <w:b/>
            <w:sz w:val="24"/>
            <w:szCs w:val="25"/>
            <w:lang w:val="en-US"/>
          </w:rPr>
          <w:t>Gábor</w:t>
        </w:r>
        <w:proofErr w:type="spellEnd"/>
        <w:r w:rsidR="003C1BED" w:rsidRPr="003C1BED">
          <w:rPr>
            <w:rStyle w:val="-"/>
            <w:rFonts w:ascii="Arial Narrow" w:hAnsi="Arial Narrow"/>
            <w:b/>
            <w:sz w:val="24"/>
            <w:szCs w:val="25"/>
            <w:lang w:val="en-US"/>
          </w:rPr>
          <w:t xml:space="preserve"> </w:t>
        </w:r>
        <w:proofErr w:type="spellStart"/>
        <w:r w:rsidR="003C1BED" w:rsidRPr="003C1BED">
          <w:rPr>
            <w:rStyle w:val="-"/>
            <w:rFonts w:ascii="Arial Narrow" w:hAnsi="Arial Narrow"/>
            <w:b/>
            <w:sz w:val="24"/>
            <w:szCs w:val="25"/>
            <w:lang w:val="en-US"/>
          </w:rPr>
          <w:t>Gombos</w:t>
        </w:r>
        <w:proofErr w:type="spellEnd"/>
        <w:r w:rsidR="003C1BED" w:rsidRPr="003C1BED">
          <w:rPr>
            <w:rStyle w:val="-"/>
            <w:rFonts w:ascii="Arial Narrow" w:hAnsi="Arial Narrow"/>
            <w:b/>
            <w:sz w:val="24"/>
            <w:szCs w:val="25"/>
            <w:lang w:val="en-US"/>
          </w:rPr>
          <w:t xml:space="preserve"> – A world-renowned disability rights activist</w:t>
        </w:r>
      </w:hyperlink>
    </w:p>
    <w:p w14:paraId="554A2F72" w14:textId="29C598C9" w:rsidR="003C1BED" w:rsidRPr="003C1BED" w:rsidRDefault="003C1BED" w:rsidP="008D7DF5">
      <w:pPr>
        <w:tabs>
          <w:tab w:val="left" w:pos="1386"/>
        </w:tabs>
        <w:rPr>
          <w:rFonts w:ascii="Arial Narrow" w:hAnsi="Arial Narrow"/>
          <w:sz w:val="24"/>
          <w:szCs w:val="25"/>
          <w:lang w:val="en-US"/>
        </w:rPr>
      </w:pPr>
      <w:r w:rsidRPr="003C1BED">
        <w:rPr>
          <w:rFonts w:ascii="Arial Narrow" w:hAnsi="Arial Narrow"/>
          <w:sz w:val="24"/>
          <w:szCs w:val="25"/>
          <w:lang w:val="en-US"/>
        </w:rPr>
        <w:t xml:space="preserve">It is a great sadness that we learned about the passing of Professor </w:t>
      </w:r>
      <w:proofErr w:type="spellStart"/>
      <w:r w:rsidRPr="003C1BED">
        <w:rPr>
          <w:rFonts w:ascii="Arial Narrow" w:hAnsi="Arial Narrow"/>
          <w:sz w:val="24"/>
          <w:szCs w:val="25"/>
          <w:lang w:val="en-US"/>
        </w:rPr>
        <w:t>Gábor</w:t>
      </w:r>
      <w:proofErr w:type="spellEnd"/>
      <w:r w:rsidRPr="003C1BED">
        <w:rPr>
          <w:rFonts w:ascii="Arial Narrow" w:hAnsi="Arial Narrow"/>
          <w:sz w:val="24"/>
          <w:szCs w:val="25"/>
          <w:lang w:val="en-US"/>
        </w:rPr>
        <w:t xml:space="preserve"> </w:t>
      </w:r>
      <w:proofErr w:type="spellStart"/>
      <w:r w:rsidRPr="003C1BED">
        <w:rPr>
          <w:rFonts w:ascii="Arial Narrow" w:hAnsi="Arial Narrow"/>
          <w:sz w:val="24"/>
          <w:szCs w:val="25"/>
          <w:lang w:val="en-US"/>
        </w:rPr>
        <w:t>Gombos</w:t>
      </w:r>
      <w:proofErr w:type="spellEnd"/>
      <w:r w:rsidRPr="003C1BED">
        <w:rPr>
          <w:rFonts w:ascii="Arial Narrow" w:hAnsi="Arial Narrow"/>
          <w:sz w:val="24"/>
          <w:szCs w:val="25"/>
          <w:lang w:val="en-US"/>
        </w:rPr>
        <w:t>, a world-renowned human and disability rights activist and former member of the United Nations Committee on the Rights of Persons with Disabilities (UN CRPD).  </w:t>
      </w:r>
    </w:p>
    <w:p w14:paraId="4E00DF98" w14:textId="7295F7C1" w:rsidR="00FC5309" w:rsidRPr="00FC5309" w:rsidRDefault="003C1BED" w:rsidP="008D7DF5">
      <w:pPr>
        <w:tabs>
          <w:tab w:val="left" w:pos="1386"/>
        </w:tabs>
        <w:rPr>
          <w:rFonts w:ascii="Arial Narrow" w:hAnsi="Arial Narrow"/>
          <w:b/>
          <w:sz w:val="24"/>
          <w:szCs w:val="25"/>
          <w:lang w:val="en-US"/>
        </w:rPr>
      </w:pPr>
      <w:r>
        <w:rPr>
          <w:rFonts w:ascii="Arial Narrow" w:hAnsi="Arial Narrow"/>
          <w:b/>
          <w:sz w:val="24"/>
          <w:szCs w:val="25"/>
          <w:lang w:val="en-US"/>
        </w:rPr>
        <w:t>1</w:t>
      </w:r>
      <w:r w:rsidRPr="003C1BED">
        <w:rPr>
          <w:rFonts w:ascii="Arial Narrow" w:hAnsi="Arial Narrow"/>
          <w:b/>
          <w:sz w:val="24"/>
          <w:szCs w:val="25"/>
          <w:lang w:val="en-US"/>
        </w:rPr>
        <w:t>5</w:t>
      </w:r>
      <w:r w:rsidR="00FC5309" w:rsidRPr="00FC5309">
        <w:rPr>
          <w:rFonts w:ascii="Arial Narrow" w:hAnsi="Arial Narrow"/>
          <w:b/>
          <w:sz w:val="24"/>
          <w:szCs w:val="25"/>
          <w:lang w:val="en-US"/>
        </w:rPr>
        <w:t>.06.2022</w:t>
      </w:r>
    </w:p>
    <w:p w14:paraId="60DEF043" w14:textId="1B796408" w:rsidR="003C1BED" w:rsidRPr="003C1BED" w:rsidRDefault="00CE4FAD" w:rsidP="003C1BED">
      <w:pPr>
        <w:tabs>
          <w:tab w:val="left" w:pos="1386"/>
        </w:tabs>
        <w:rPr>
          <w:rFonts w:ascii="Arial Narrow" w:hAnsi="Arial Narrow"/>
          <w:b/>
          <w:sz w:val="24"/>
          <w:szCs w:val="25"/>
          <w:lang w:val="en-US"/>
        </w:rPr>
      </w:pPr>
      <w:hyperlink r:id="rId16" w:history="1">
        <w:r w:rsidR="003C1BED" w:rsidRPr="003C1BED">
          <w:rPr>
            <w:rStyle w:val="-"/>
            <w:rFonts w:ascii="Arial Narrow" w:hAnsi="Arial Narrow"/>
            <w:b/>
            <w:sz w:val="24"/>
            <w:szCs w:val="25"/>
            <w:lang w:val="en-US"/>
          </w:rPr>
          <w:t>The Digital Services Act will create second-class internet users</w:t>
        </w:r>
      </w:hyperlink>
    </w:p>
    <w:p w14:paraId="6CB89F85" w14:textId="77777777" w:rsidR="003C1BED" w:rsidRPr="003C1BED" w:rsidRDefault="003C1BED" w:rsidP="003C1BED">
      <w:pPr>
        <w:tabs>
          <w:tab w:val="left" w:pos="1386"/>
        </w:tabs>
        <w:rPr>
          <w:rFonts w:ascii="Arial Narrow" w:hAnsi="Arial Narrow"/>
          <w:sz w:val="24"/>
          <w:szCs w:val="25"/>
          <w:lang w:val="en-US"/>
        </w:rPr>
      </w:pPr>
      <w:r w:rsidRPr="003C1BED">
        <w:rPr>
          <w:rFonts w:ascii="Arial Narrow" w:hAnsi="Arial Narrow"/>
          <w:sz w:val="24"/>
          <w:szCs w:val="25"/>
          <w:lang w:val="en-US"/>
        </w:rPr>
        <w:t>MEPs must vote against a compromise that neglects citizens with disabilities.</w:t>
      </w:r>
    </w:p>
    <w:p w14:paraId="01CCA71C" w14:textId="77777777" w:rsidR="003C1BED" w:rsidRPr="003C1BED" w:rsidRDefault="003C1BED" w:rsidP="003C1BED">
      <w:pPr>
        <w:tabs>
          <w:tab w:val="left" w:pos="1386"/>
        </w:tabs>
        <w:rPr>
          <w:rFonts w:ascii="Arial Narrow" w:hAnsi="Arial Narrow"/>
          <w:sz w:val="24"/>
          <w:szCs w:val="25"/>
          <w:lang w:val="en-US"/>
        </w:rPr>
      </w:pPr>
      <w:r w:rsidRPr="003C1BED">
        <w:rPr>
          <w:rFonts w:ascii="Arial Narrow" w:hAnsi="Arial Narrow"/>
          <w:sz w:val="24"/>
          <w:szCs w:val="25"/>
          <w:lang w:val="en-US"/>
        </w:rPr>
        <w:t>The European Disability Forum asks MEPs to </w:t>
      </w:r>
      <w:r w:rsidRPr="003C1BED">
        <w:rPr>
          <w:rFonts w:ascii="Arial Narrow" w:hAnsi="Arial Narrow"/>
          <w:bCs/>
          <w:sz w:val="24"/>
          <w:szCs w:val="25"/>
          <w:lang w:val="en-US"/>
        </w:rPr>
        <w:t>vote against</w:t>
      </w:r>
      <w:r w:rsidRPr="003C1BED">
        <w:rPr>
          <w:rFonts w:ascii="Arial Narrow" w:hAnsi="Arial Narrow"/>
          <w:sz w:val="24"/>
          <w:szCs w:val="25"/>
          <w:lang w:val="en-US"/>
        </w:rPr>
        <w:t> the Digital Services Act’s (the Act) compromise text: this text excludes binding measures to ensure accessibility for persons with disabilities. The vote will take place this Thursday (16 June) in the Internal Market Committee of the European Parliament.</w:t>
      </w: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CE4FAD" w:rsidP="004D7159">
      <w:pPr>
        <w:jc w:val="center"/>
        <w:rPr>
          <w:rFonts w:ascii="Arial Narrow" w:hAnsi="Arial Narrow"/>
          <w:b/>
          <w:color w:val="003300"/>
          <w:sz w:val="26"/>
          <w:szCs w:val="26"/>
        </w:rPr>
      </w:pPr>
      <w:hyperlink r:id="rId17"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CE4FAD" w:rsidP="004D7159">
      <w:pPr>
        <w:jc w:val="center"/>
        <w:rPr>
          <w:rStyle w:val="-"/>
          <w:rFonts w:ascii="Arial Narrow" w:hAnsi="Arial Narrow"/>
          <w:b/>
          <w:color w:val="003300"/>
          <w:sz w:val="26"/>
          <w:szCs w:val="26"/>
        </w:rPr>
      </w:pPr>
      <w:hyperlink r:id="rId18"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CE4FAD" w:rsidP="004D7159">
      <w:pPr>
        <w:jc w:val="center"/>
        <w:rPr>
          <w:rFonts w:ascii="Arial Narrow" w:hAnsi="Arial Narrow"/>
          <w:b/>
          <w:color w:val="003300"/>
          <w:sz w:val="26"/>
          <w:szCs w:val="26"/>
        </w:rPr>
      </w:pPr>
      <w:hyperlink r:id="rId19"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0"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27160689">
    <w:abstractNumId w:val="7"/>
  </w:num>
  <w:num w:numId="2" w16cid:durableId="1436288248">
    <w:abstractNumId w:val="9"/>
  </w:num>
  <w:num w:numId="3" w16cid:durableId="1292324877">
    <w:abstractNumId w:val="1"/>
  </w:num>
  <w:num w:numId="4" w16cid:durableId="1286692065">
    <w:abstractNumId w:val="3"/>
  </w:num>
  <w:num w:numId="5" w16cid:durableId="1453087862">
    <w:abstractNumId w:val="8"/>
  </w:num>
  <w:num w:numId="6" w16cid:durableId="476343314">
    <w:abstractNumId w:val="4"/>
  </w:num>
  <w:num w:numId="7" w16cid:durableId="1987588910">
    <w:abstractNumId w:val="6"/>
  </w:num>
  <w:num w:numId="8" w16cid:durableId="655184290">
    <w:abstractNumId w:val="2"/>
  </w:num>
  <w:num w:numId="9" w16cid:durableId="631712856">
    <w:abstractNumId w:val="0"/>
  </w:num>
  <w:num w:numId="10" w16cid:durableId="1006633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2E7A"/>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A37B8"/>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CE4FAD"/>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4BA1195F-BA8F-4D4E-887F-1C8E5153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 TargetMode="External"/><Relationship Id="rId13" Type="http://schemas.openxmlformats.org/officeDocument/2006/relationships/hyperlink" Target="https://www.edf-feph.org/the-zero-project-call-for-nominations-2023-zerocall23/" TargetMode="External"/><Relationship Id="rId18" Type="http://schemas.openxmlformats.org/officeDocument/2006/relationships/hyperlink" Target="https://twitter.com/ESAMEAgr"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https://www.esamea.gr/pressoffice/press-releases/5733-o-i-bardakastanis-stin-nea-yorki-gia-tin-cosp15-xtizontas-koinonies-xoris-apokleismoys" TargetMode="External"/><Relationship Id="rId12" Type="http://schemas.openxmlformats.org/officeDocument/2006/relationships/hyperlink" Target="https://www.esamea.gr/pressoffice/announcements/5732-prokiryxeis-asep-me-60-theseis-gia-atoma-me-anapiria-kai-syggeneis" TargetMode="External"/><Relationship Id="rId17" Type="http://schemas.openxmlformats.org/officeDocument/2006/relationships/hyperlink" Target="https://www.facebook.com/ESAmeAgr/" TargetMode="External"/><Relationship Id="rId2" Type="http://schemas.openxmlformats.org/officeDocument/2006/relationships/numbering" Target="numbering.xml"/><Relationship Id="rId16" Type="http://schemas.openxmlformats.org/officeDocument/2006/relationships/hyperlink" Target="https://www.edf-feph.org/the-digital-services-act-will-create-second-class-internet-users/"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735-xairetizoyme-tin-idrysi-grafeioy-toy-poy-stin-athina" TargetMode="External"/><Relationship Id="rId11" Type="http://schemas.openxmlformats.org/officeDocument/2006/relationships/hyperlink" Target="https://www.un.org/development/desa/disabilities/conference-of-states-parties-to-the-convention-on-the-rights-of-persons-with-disabilities-2/cosp15.html" TargetMode="External"/><Relationship Id="rId5" Type="http://schemas.openxmlformats.org/officeDocument/2006/relationships/webSettings" Target="webSettings.xml"/><Relationship Id="rId15" Type="http://schemas.openxmlformats.org/officeDocument/2006/relationships/hyperlink" Target="https://www.edf-feph.org/goodbye-to-gabor-gombos-a-world-renowned-disability-rights-activist/" TargetMode="External"/><Relationship Id="rId23" Type="http://schemas.openxmlformats.org/officeDocument/2006/relationships/theme" Target="theme/theme1.xml"/><Relationship Id="rId10" Type="http://schemas.openxmlformats.org/officeDocument/2006/relationships/hyperlink" Target="https://www.internationaldisabilityalliance.org/"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www.edf-feph.org/" TargetMode="External"/><Relationship Id="rId14" Type="http://schemas.openxmlformats.org/officeDocument/2006/relationships/hyperlink" Target="https://d7afd3e2e01a421e9c352323be921cc6.svc.dynamics.com/t/t/Urvrx6KdjmnPYSOxM5qiPdn7YopQNDaoYHoWOlsgIvIx/Z7VBobixPxgo6g59TweecWpLVA95nWttKDvP6xOgkvUx"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69C5-13B2-4F13-AE87-894826C9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4777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3</cp:revision>
  <cp:lastPrinted>2020-10-26T08:45:00Z</cp:lastPrinted>
  <dcterms:created xsi:type="dcterms:W3CDTF">2022-06-20T07:00:00Z</dcterms:created>
  <dcterms:modified xsi:type="dcterms:W3CDTF">2022-06-20T07:01:00Z</dcterms:modified>
</cp:coreProperties>
</file>