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A5663B" w:rsidRDefault="00A5663B" w:rsidP="00E028C4">
      <w:pPr>
        <w:spacing w:before="480"/>
        <w:jc w:val="right"/>
        <w:rPr>
          <w:b/>
        </w:rPr>
      </w:pPr>
      <w:r w:rsidRPr="00A5663B">
        <w:rPr>
          <w:b/>
        </w:rPr>
        <w:br w:type="column"/>
      </w:r>
    </w:p>
    <w:p w:rsidR="00A5663B" w:rsidRPr="00A5663B" w:rsidRDefault="00A5663B">
      <w:pPr>
        <w:rPr>
          <w:b/>
        </w:rPr>
        <w:sectPr w:rsidR="00A5663B" w:rsidRPr="00A5663B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E028C4" w:rsidRPr="0095352B" w:rsidRDefault="00E028C4" w:rsidP="00E028C4">
      <w:pPr>
        <w:ind w:left="1440" w:hanging="1440"/>
        <w:jc w:val="center"/>
        <w:rPr>
          <w:rFonts w:ascii="Arial Narrow" w:hAnsi="Arial Narrow"/>
          <w:b/>
          <w:sz w:val="28"/>
          <w:szCs w:val="28"/>
        </w:rPr>
      </w:pPr>
      <w:r w:rsidRPr="0095352B">
        <w:rPr>
          <w:rFonts w:ascii="Arial Narrow" w:hAnsi="Arial Narrow"/>
          <w:b/>
          <w:sz w:val="28"/>
          <w:szCs w:val="28"/>
        </w:rPr>
        <w:lastRenderedPageBreak/>
        <w:t>ΑΝΑΚΟΙΝΩΣΗ</w:t>
      </w:r>
    </w:p>
    <w:p w:rsidR="00E028C4" w:rsidRPr="00B24917" w:rsidRDefault="00E028C4" w:rsidP="00E028C4">
      <w:pPr>
        <w:ind w:left="1440" w:hanging="1440"/>
        <w:rPr>
          <w:rFonts w:ascii="Arial Narrow" w:hAnsi="Arial Narrow"/>
        </w:rPr>
      </w:pPr>
      <w:r>
        <w:rPr>
          <w:rFonts w:ascii="Arial Narrow" w:hAnsi="Arial Narrow"/>
          <w:b/>
        </w:rPr>
        <w:t>Ανακοίνωση Εθνικής Συνομοσπονδίας Ατόμων με Αναπηρία</w:t>
      </w:r>
    </w:p>
    <w:p w:rsidR="00E028C4" w:rsidRPr="0010066C" w:rsidRDefault="00E36D56" w:rsidP="00E028C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Εγκύκλιος ΙΚΑ για απαλλαγή ατόμων με αναπηρία από φόρο εισοδήματος &amp;</w:t>
      </w:r>
      <w:r w:rsidRPr="00E36D56">
        <w:rPr>
          <w:rFonts w:ascii="Arial Narrow" w:hAnsi="Arial Narrow"/>
          <w:b/>
        </w:rPr>
        <w:t xml:space="preserve"> τέλη κυκλοφορίας </w:t>
      </w:r>
    </w:p>
    <w:p w:rsidR="00E028C4" w:rsidRDefault="00E36D56" w:rsidP="00E36D56">
      <w:pPr>
        <w:rPr>
          <w:rFonts w:ascii="Arial Narrow" w:hAnsi="Arial Narrow"/>
        </w:rPr>
      </w:pPr>
      <w:r>
        <w:rPr>
          <w:rFonts w:ascii="Arial Narrow" w:hAnsi="Arial Narrow"/>
        </w:rPr>
        <w:t>Εγκύκλιο δημοσίευσε το ΙΚΑ (</w:t>
      </w:r>
      <w:r w:rsidRPr="00E36D56">
        <w:rPr>
          <w:rFonts w:ascii="Arial Narrow" w:hAnsi="Arial Narrow"/>
        </w:rPr>
        <w:t>αρ. 50/11.7.2014</w:t>
      </w:r>
      <w:r>
        <w:rPr>
          <w:rFonts w:ascii="Arial Narrow" w:hAnsi="Arial Narrow"/>
        </w:rPr>
        <w:t>) με τίτλο « Α. Δ</w:t>
      </w:r>
      <w:r w:rsidRPr="00E36D56">
        <w:rPr>
          <w:rFonts w:ascii="Arial Narrow" w:hAnsi="Arial Narrow"/>
        </w:rPr>
        <w:t xml:space="preserve">ιαχείριση </w:t>
      </w:r>
      <w:r w:rsidRPr="00E36D56">
        <w:rPr>
          <w:rFonts w:ascii="Arial Narrow" w:hAnsi="Arial Narrow"/>
        </w:rPr>
        <w:t>αιτημάτων</w:t>
      </w:r>
      <w:r w:rsidRPr="00E36D56">
        <w:rPr>
          <w:rFonts w:ascii="Arial Narrow" w:hAnsi="Arial Narrow"/>
        </w:rPr>
        <w:t xml:space="preserve"> πιστοποίησης </w:t>
      </w:r>
      <w:r w:rsidRPr="00E36D56">
        <w:rPr>
          <w:rFonts w:ascii="Arial Narrow" w:hAnsi="Arial Narrow"/>
        </w:rPr>
        <w:t>βαθμού</w:t>
      </w:r>
      <w:r w:rsidRPr="00E36D56">
        <w:rPr>
          <w:rFonts w:ascii="Arial Narrow" w:hAnsi="Arial Narrow"/>
        </w:rPr>
        <w:t xml:space="preserve"> αναπηρίας για απαλλαγή από το φόρο των </w:t>
      </w:r>
      <w:r w:rsidRPr="00E36D56">
        <w:rPr>
          <w:rFonts w:ascii="Arial Narrow" w:hAnsi="Arial Narrow"/>
        </w:rPr>
        <w:t>εισοδημάτων</w:t>
      </w:r>
      <w:r w:rsidRPr="00E36D56">
        <w:rPr>
          <w:rFonts w:ascii="Arial Narrow" w:hAnsi="Arial Narrow"/>
        </w:rPr>
        <w:t xml:space="preserve"> που αποκτώνται από τα </w:t>
      </w:r>
      <w:r w:rsidRPr="00E36D56">
        <w:rPr>
          <w:rFonts w:ascii="Arial Narrow" w:hAnsi="Arial Narrow"/>
        </w:rPr>
        <w:t>άτομα</w:t>
      </w:r>
      <w:r w:rsidRPr="00E36D56">
        <w:rPr>
          <w:rFonts w:ascii="Arial Narrow" w:hAnsi="Arial Narrow"/>
        </w:rPr>
        <w:t xml:space="preserve"> µε </w:t>
      </w:r>
      <w:r>
        <w:rPr>
          <w:rFonts w:ascii="Arial Narrow" w:hAnsi="Arial Narrow"/>
        </w:rPr>
        <w:t xml:space="preserve">αναπηρία, από </w:t>
      </w:r>
      <w:bookmarkStart w:id="0" w:name="_GoBack"/>
      <w:bookmarkEnd w:id="0"/>
      <w:r>
        <w:rPr>
          <w:rFonts w:ascii="Arial Narrow" w:hAnsi="Arial Narrow"/>
        </w:rPr>
        <w:t xml:space="preserve">1/1/2014 και μετά, </w:t>
      </w:r>
      <w:r w:rsidRPr="00E36D56">
        <w:rPr>
          <w:rFonts w:ascii="Arial Narrow" w:hAnsi="Arial Narrow"/>
        </w:rPr>
        <w:t xml:space="preserve">Β. </w:t>
      </w:r>
      <w:r w:rsidRPr="00E36D56">
        <w:rPr>
          <w:rFonts w:ascii="Arial Narrow" w:hAnsi="Arial Narrow"/>
        </w:rPr>
        <w:t>Συμπληρωματικές</w:t>
      </w:r>
      <w:r w:rsidRPr="00E36D56">
        <w:rPr>
          <w:rFonts w:ascii="Arial Narrow" w:hAnsi="Arial Narrow"/>
        </w:rPr>
        <w:t xml:space="preserve"> οδηγίες της Εγκυκλίου 69/2013 σχετικά µε τη διαχείριση των </w:t>
      </w:r>
      <w:r w:rsidRPr="00E36D56">
        <w:rPr>
          <w:rFonts w:ascii="Arial Narrow" w:hAnsi="Arial Narrow"/>
        </w:rPr>
        <w:t>αιτημάτων</w:t>
      </w:r>
      <w:r w:rsidRPr="00E36D56">
        <w:rPr>
          <w:rFonts w:ascii="Arial Narrow" w:hAnsi="Arial Narrow"/>
        </w:rPr>
        <w:t xml:space="preserve"> για την απαλλαγή από τα τέλη κυκλοφορίας και </w:t>
      </w:r>
      <w:r w:rsidRPr="00E36D56">
        <w:rPr>
          <w:rFonts w:ascii="Arial Narrow" w:hAnsi="Arial Narrow"/>
        </w:rPr>
        <w:t>ταξινόμησης</w:t>
      </w:r>
      <w:r w:rsidRPr="00E36D56">
        <w:rPr>
          <w:rFonts w:ascii="Arial Narrow" w:hAnsi="Arial Narrow"/>
        </w:rPr>
        <w:t xml:space="preserve"> επιβατικών αυτοκινήτων των </w:t>
      </w:r>
      <w:r w:rsidRPr="00E36D56">
        <w:rPr>
          <w:rFonts w:ascii="Arial Narrow" w:hAnsi="Arial Narrow"/>
        </w:rPr>
        <w:t>ατόμων</w:t>
      </w:r>
      <w:r w:rsidRPr="00E36D56">
        <w:rPr>
          <w:rFonts w:ascii="Arial Narrow" w:hAnsi="Arial Narrow"/>
        </w:rPr>
        <w:t xml:space="preserve"> µε αναπηρία - Κοινοποίηση διατάξεων της Υποπ</w:t>
      </w:r>
      <w:r w:rsidR="00B83F44">
        <w:rPr>
          <w:rFonts w:ascii="Arial Narrow" w:hAnsi="Arial Narrow"/>
        </w:rPr>
        <w:t>αραγράφου Δ.2. της παραγράφου Δ</w:t>
      </w:r>
      <w:r>
        <w:rPr>
          <w:rFonts w:ascii="Arial Narrow" w:hAnsi="Arial Narrow"/>
        </w:rPr>
        <w:t xml:space="preserve"> </w:t>
      </w:r>
      <w:r w:rsidRPr="00E36D56">
        <w:rPr>
          <w:rFonts w:ascii="Arial Narrow" w:hAnsi="Arial Narrow"/>
        </w:rPr>
        <w:t>του άρθρου 3 του Κεφαλαίου Β΄ του ν.4254/2014 (ΦΕΚ 85/</w:t>
      </w:r>
      <w:proofErr w:type="spellStart"/>
      <w:r w:rsidRPr="00E36D56">
        <w:rPr>
          <w:rFonts w:ascii="Arial Narrow" w:hAnsi="Arial Narrow"/>
        </w:rPr>
        <w:t>τ.Α</w:t>
      </w:r>
      <w:proofErr w:type="spellEnd"/>
      <w:r w:rsidRPr="00E36D56">
        <w:rPr>
          <w:rFonts w:ascii="Arial Narrow" w:hAnsi="Arial Narrow"/>
        </w:rPr>
        <w:t>΄/7-4-2014)»</w:t>
      </w:r>
      <w:r>
        <w:rPr>
          <w:rFonts w:ascii="Arial Narrow" w:hAnsi="Arial Narrow"/>
        </w:rPr>
        <w:t xml:space="preserve">. </w:t>
      </w:r>
    </w:p>
    <w:p w:rsidR="00E028C4" w:rsidRPr="00B10B97" w:rsidRDefault="00E028C4" w:rsidP="00E028C4">
      <w:pPr>
        <w:rPr>
          <w:rFonts w:ascii="Arial Narrow" w:hAnsi="Arial Narrow"/>
          <w:b/>
          <w:color w:val="385623"/>
        </w:rPr>
      </w:pPr>
      <w:r w:rsidRPr="00B10B97">
        <w:rPr>
          <w:rFonts w:ascii="Arial Narrow" w:hAnsi="Arial Narrow"/>
          <w:b/>
          <w:color w:val="385623"/>
        </w:rPr>
        <w:t xml:space="preserve">Τώρα μπορείτε να ενημερωθείτε για όλες τις εξελίξεις στο χώρο της Αναπηρίας στη νέα ιστοσελίδα της Ε.Σ.Α.μεΑ. </w:t>
      </w:r>
      <w:hyperlink r:id="rId14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E36D56">
        <w:rPr>
          <w:rFonts w:ascii="Arial Narrow" w:hAnsi="Arial Narrow"/>
          <w:b/>
          <w:color w:val="385623"/>
        </w:rPr>
        <w:t xml:space="preserve"> </w:t>
      </w:r>
      <w:r w:rsidRPr="00B10B97">
        <w:rPr>
          <w:rFonts w:ascii="Arial Narrow" w:hAnsi="Arial Narrow"/>
          <w:b/>
          <w:color w:val="385623"/>
        </w:rPr>
        <w:t xml:space="preserve">και </w:t>
      </w:r>
      <w:hyperlink r:id="rId15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esamea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B10B97">
        <w:rPr>
          <w:rFonts w:ascii="Arial Narrow" w:hAnsi="Arial Narrow"/>
          <w:b/>
          <w:color w:val="385623"/>
        </w:rPr>
        <w:t xml:space="preserve"> . </w:t>
      </w:r>
    </w:p>
    <w:p w:rsidR="00E028C4" w:rsidRDefault="00E028C4" w:rsidP="00E028C4">
      <w:pPr>
        <w:rPr>
          <w:rFonts w:ascii="Arial Narrow" w:hAnsi="Arial Narrow"/>
        </w:rPr>
      </w:pPr>
    </w:p>
    <w:p w:rsidR="00E028C4" w:rsidRPr="00E113DB" w:rsidRDefault="00E028C4" w:rsidP="00E028C4">
      <w:pPr>
        <w:rPr>
          <w:rFonts w:ascii="Arial Narrow" w:hAnsi="Arial Narrow"/>
        </w:rPr>
      </w:pPr>
    </w:p>
    <w:sectPr w:rsidR="00E028C4" w:rsidRPr="00E113DB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0E3" w:rsidRDefault="00F020E3" w:rsidP="00A5663B">
      <w:pPr>
        <w:spacing w:after="0" w:line="240" w:lineRule="auto"/>
      </w:pPr>
      <w:r>
        <w:separator/>
      </w:r>
    </w:p>
  </w:endnote>
  <w:endnote w:type="continuationSeparator" w:id="0">
    <w:p w:rsidR="00F020E3" w:rsidRDefault="00F020E3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0E3" w:rsidRDefault="00F020E3" w:rsidP="00A5663B">
      <w:pPr>
        <w:spacing w:after="0" w:line="240" w:lineRule="auto"/>
      </w:pPr>
      <w:r>
        <w:separator/>
      </w:r>
    </w:p>
  </w:footnote>
  <w:footnote w:type="continuationSeparator" w:id="0">
    <w:p w:rsidR="00F020E3" w:rsidRDefault="00F020E3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C602B"/>
    <w:rsid w:val="001B3428"/>
    <w:rsid w:val="002D1046"/>
    <w:rsid w:val="00651CD5"/>
    <w:rsid w:val="0077016C"/>
    <w:rsid w:val="00811A9B"/>
    <w:rsid w:val="008F4A49"/>
    <w:rsid w:val="00945329"/>
    <w:rsid w:val="009B3183"/>
    <w:rsid w:val="00A5663B"/>
    <w:rsid w:val="00B01AB1"/>
    <w:rsid w:val="00B83F44"/>
    <w:rsid w:val="00D47E60"/>
    <w:rsid w:val="00E028C4"/>
    <w:rsid w:val="00E36D56"/>
    <w:rsid w:val="00E70687"/>
    <w:rsid w:val="00EE6171"/>
    <w:rsid w:val="00F0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1B0E8E-F867-4709-B5A4-19CA01D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E02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samea.gr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saea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E3610FD-20B2-46BA-8DE5-801C11CD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tkatsani</cp:lastModifiedBy>
  <cp:revision>3</cp:revision>
  <cp:lastPrinted>2014-07-02T11:58:00Z</cp:lastPrinted>
  <dcterms:created xsi:type="dcterms:W3CDTF">2014-07-15T07:27:00Z</dcterms:created>
  <dcterms:modified xsi:type="dcterms:W3CDTF">2014-07-15T07:32:00Z</dcterms:modified>
</cp:coreProperties>
</file>