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E3CC68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2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15229">
                    <w:t>08.12.2022</w:t>
                  </w:r>
                </w:sdtContent>
              </w:sdt>
            </w:sdtContent>
          </w:sdt>
        </w:sdtContent>
      </w:sdt>
    </w:p>
    <w:p w14:paraId="41EA2CD5" w14:textId="38CA387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590DFB">
            <w:t>1791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B89ACFB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415229">
                <w:rPr>
                  <w:rStyle w:val="Char2"/>
                  <w:b/>
                  <w:u w:val="none"/>
                </w:rPr>
                <w:t>Εκτός στεγαστικής πολιτικής τα άτομα με αναπηρία και χρόνιες παθήσεις!</w:t>
              </w:r>
              <w:r w:rsidR="006E3927" w:rsidRPr="006E3927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57DD690" w14:textId="2939661E" w:rsidR="00415229" w:rsidRDefault="00415229" w:rsidP="00415229">
              <w:r>
                <w:t>Α</w:t>
              </w:r>
              <w:r>
                <w:t xml:space="preserve">διανόητη </w:t>
              </w:r>
              <w:r>
                <w:t>κρίνεται από το αναπηρικό κίνημα της χώρας η</w:t>
              </w:r>
              <w:r>
                <w:t xml:space="preserve"> μη συμπερίληψη των ατόμων με αναπηρία, χρόνιες παθήσεις και των οικογενειών </w:t>
              </w:r>
              <w:r>
                <w:t xml:space="preserve">τους </w:t>
              </w:r>
              <w:r>
                <w:t>σε κάθε Πρόγραμμα της Στεγαστικής Στρατηγικής</w:t>
              </w:r>
              <w:r>
                <w:t xml:space="preserve">, </w:t>
              </w:r>
              <w:hyperlink r:id="rId10" w:history="1">
                <w:r w:rsidRPr="00415229">
                  <w:rPr>
                    <w:rStyle w:val="-"/>
                  </w:rPr>
                  <w:t>τονίζει η ΕΣΑμεΑ στο έγγραφο με τις προτάσεις της</w:t>
                </w:r>
              </w:hyperlink>
              <w:r>
                <w:t xml:space="preserve"> στον υπουργό Εργασίας επί του σχεδίου νόμου </w:t>
              </w:r>
              <w:r>
                <w:t xml:space="preserve">«Σπίτι μου </w:t>
              </w:r>
              <w:r>
                <w:t>-</w:t>
              </w:r>
              <w:r>
                <w:t xml:space="preserve"> στεγαστική πολιτική για τους νέους, αξιοποίηση της δημόσιας περιουσίας για κοινωνική κατοικία και άλλες διατάξεις»</w:t>
              </w:r>
              <w:r>
                <w:t xml:space="preserve">. </w:t>
              </w:r>
              <w:r>
                <w:t xml:space="preserve">Κρίνεται επιβεβλημένη η συμπερίληψη της αναπηρίας με διακριτό τρόπο, όπως </w:t>
              </w:r>
              <w:hyperlink r:id="rId11" w:history="1">
                <w:r w:rsidRPr="00415229">
                  <w:rPr>
                    <w:rStyle w:val="-"/>
                  </w:rPr>
                  <w:t>τέθηκε και στη συνάντηση που είχ</w:t>
                </w:r>
                <w:r w:rsidRPr="00415229">
                  <w:rPr>
                    <w:rStyle w:val="-"/>
                  </w:rPr>
                  <w:t xml:space="preserve">ε η ΕΣΑμεΑ </w:t>
                </w:r>
                <w:r w:rsidRPr="00415229">
                  <w:rPr>
                    <w:rStyle w:val="-"/>
                  </w:rPr>
                  <w:t>με τον Πρωθυπουργό της χώρας στις 09.11.2022</w:t>
                </w:r>
              </w:hyperlink>
              <w:r>
                <w:t xml:space="preserve">. </w:t>
              </w:r>
              <w:r>
                <w:t>Οι</w:t>
              </w:r>
              <w:r w:rsidRPr="00415229">
                <w:t xml:space="preserve"> προτάσεις της </w:t>
              </w:r>
              <w:r>
                <w:t xml:space="preserve">ΕΣΑμεΑ </w:t>
              </w:r>
              <w:r w:rsidRPr="00415229">
                <w:t xml:space="preserve">καλύπτουν το ελάχιστο που μπορεί να κάνει η ελληνική Πολιτεία, ώστε να εργαστεί προς την ανεξαρτησία και την αυτόνομη διαβίωση των ατόμων με αναπηρία και χρόνιες παθήσεις, τη στιγμή που η ενεργειακή κρίση και προηγουμένως η οικονομική έχουν γονατίσει αυτή την ευάλωτη κατηγορία του πληθυσμού.   </w:t>
              </w:r>
            </w:p>
            <w:p w14:paraId="273D3478" w14:textId="0D84F09E" w:rsidR="00415229" w:rsidRPr="00415229" w:rsidRDefault="00415229" w:rsidP="00415229">
              <w:pPr>
                <w:rPr>
                  <w:u w:val="single"/>
                </w:rPr>
              </w:pPr>
              <w:r w:rsidRPr="00415229">
                <w:rPr>
                  <w:u w:val="single"/>
                </w:rPr>
                <w:t xml:space="preserve">Προτάσεις, τροποποιήσεις, συμπληρώσεις κατά άρθρο: </w:t>
              </w:r>
            </w:p>
            <w:p w14:paraId="7212AE6A" w14:textId="77777777" w:rsidR="00415229" w:rsidRPr="00415229" w:rsidRDefault="00415229" w:rsidP="00415229">
              <w:pPr>
                <w:rPr>
                  <w:b/>
                  <w:bCs/>
                </w:rPr>
              </w:pPr>
              <w:r w:rsidRPr="00415229">
                <w:rPr>
                  <w:b/>
                  <w:bCs/>
                </w:rPr>
                <w:t>Άρθρο 3 Αντικείμενο, σκοπός και δικαιούχοι του προγράμματος</w:t>
              </w:r>
            </w:p>
            <w:p w14:paraId="51BA1C02" w14:textId="77777777" w:rsidR="00415229" w:rsidRDefault="00415229" w:rsidP="00415229">
              <w:r>
                <w:t xml:space="preserve">Το συνολικό ετήσιο εισόδημα της παρ. 2, το οποίο εντάσσεται στις προϋποθέσεις ώστε να καταστεί κάποιος δικαιούχος του προγράμματος δανείων «Σπίτι μου», σε περίπτωση που αφορά σε άτομο με αναπηρία ή χρόνια πάθηση με ποσοστό αναπηρίας 50% και άνω βάσει ΚΕΠΑ ή από υγειονομική επιτροπή πιστοποίησης/γνωμάτευσης αναπηρίας ή άλλη αρμόδια αρχή, η οποία εξακολουθεί να ασκεί τις αρμοδιότητές της, πρέπει να είναι προσαυξημένο κατά 20% λόγω του επιπλέον κόστους που επιφέρει η αναπηρία/ χρόνια πάθησή τους. </w:t>
              </w:r>
            </w:p>
            <w:p w14:paraId="2698077A" w14:textId="77777777" w:rsidR="00415229" w:rsidRPr="00415229" w:rsidRDefault="00415229" w:rsidP="00415229">
              <w:pPr>
                <w:rPr>
                  <w:b/>
                  <w:bCs/>
                </w:rPr>
              </w:pPr>
              <w:r w:rsidRPr="00415229">
                <w:rPr>
                  <w:b/>
                  <w:bCs/>
                </w:rPr>
                <w:t xml:space="preserve">Άρθρο 4 Βασικοί όροι του δανείου </w:t>
              </w:r>
            </w:p>
            <w:p w14:paraId="571764D5" w14:textId="5398A1E0" w:rsidR="00415229" w:rsidRDefault="00415229" w:rsidP="00415229">
              <w:r>
                <w:t>Στην περίπτωση η) της παρ. 2 αυτού του άρθρου, αναφέρει ότι αν ο δανειολήπτης είναι ή καθίσταται, κατά τη διάρκεια του δανείου, τρίτεκνος ή πολύτεκνος, οι τόκοι του δανείου επί επιτοκίου, κυμαινόμενου ή σταθερού, καταβάλλονται από τη Δ.ΥΠ.Α.</w:t>
              </w:r>
              <w:r>
                <w:t xml:space="preserve"> </w:t>
              </w:r>
              <w:r>
                <w:t>Η ίδια ευνοϊκή ρύθμιση πρέπει να ισχύσει και για τα άτομα με αναπηρία και χρόνιες παθήσεις με ποσοστό αναπηρίας 50% και άνω βάσει ΚΕΠΑ ή από υγειονομική επιτροπή πιστοποίησης/γνωμάτευσης αναπηρίας ή άλλη αρμόδια αρχή, η οποία εξακολουθεί να ασκεί τις αρμοδιότητές της.</w:t>
              </w:r>
            </w:p>
            <w:p w14:paraId="37841A1E" w14:textId="77777777" w:rsidR="00415229" w:rsidRPr="00415229" w:rsidRDefault="00415229" w:rsidP="00415229">
              <w:pPr>
                <w:rPr>
                  <w:b/>
                  <w:bCs/>
                </w:rPr>
              </w:pPr>
              <w:r w:rsidRPr="00415229">
                <w:rPr>
                  <w:b/>
                  <w:bCs/>
                </w:rPr>
                <w:t>Άρθρο 5 Έννοια κοινωνικής αντιπαροχής</w:t>
              </w:r>
            </w:p>
            <w:p w14:paraId="61EAC976" w14:textId="77777777" w:rsidR="00415229" w:rsidRDefault="00415229" w:rsidP="00415229">
              <w:r>
                <w:t>Σε αυτό το άρθρο πρέπει να διασφαλιστεί ότι όλες οι κατοικίες που θα κατασκευαστούν από παραχωρήσεις του Δημοσίου ή θα ανεγερθούν σε δημόσια περιουσία θα τηρούν τις βασικές προδιαγραφές προσβασιμότητας σε ποσοστό τουλάχιστον 10%.</w:t>
              </w:r>
            </w:p>
            <w:p w14:paraId="073FA889" w14:textId="77777777" w:rsidR="00415229" w:rsidRPr="00415229" w:rsidRDefault="00415229" w:rsidP="00415229">
              <w:pPr>
                <w:rPr>
                  <w:b/>
                  <w:bCs/>
                </w:rPr>
              </w:pPr>
              <w:r w:rsidRPr="00415229">
                <w:rPr>
                  <w:b/>
                  <w:bCs/>
                </w:rPr>
                <w:t>Άρθρο 9 Πρόγραμμα «Ανακαινίζω - Νοικιάζω»</w:t>
              </w:r>
            </w:p>
            <w:p w14:paraId="29471F07" w14:textId="1705452B" w:rsidR="00FD7E37" w:rsidRPr="00065190" w:rsidRDefault="00415229" w:rsidP="00497296">
              <w:r>
                <w:t xml:space="preserve">Σε αυτό το άρθρο πρέπει να προβλεφθεί ειδική ρήτρα επιδότησης για επιπλέον ανακατασκευές σχετικές με την προσβασιμότητα των χώρων, σε κατοικίες που θα δοθούν σε άτομα με αναπηρία.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BAF" w14:textId="77777777" w:rsidR="00FD3067" w:rsidRDefault="00FD3067" w:rsidP="00A5663B">
      <w:pPr>
        <w:spacing w:after="0" w:line="240" w:lineRule="auto"/>
      </w:pPr>
      <w:r>
        <w:separator/>
      </w:r>
    </w:p>
    <w:p w14:paraId="2FEAA4E3" w14:textId="77777777" w:rsidR="00FD3067" w:rsidRDefault="00FD3067"/>
  </w:endnote>
  <w:endnote w:type="continuationSeparator" w:id="0">
    <w:p w14:paraId="251FFA7F" w14:textId="77777777" w:rsidR="00FD3067" w:rsidRDefault="00FD3067" w:rsidP="00A5663B">
      <w:pPr>
        <w:spacing w:after="0" w:line="240" w:lineRule="auto"/>
      </w:pPr>
      <w:r>
        <w:continuationSeparator/>
      </w:r>
    </w:p>
    <w:p w14:paraId="56D98E5C" w14:textId="77777777" w:rsidR="00FD3067" w:rsidRDefault="00FD3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8969" w14:textId="77777777" w:rsidR="00FD3067" w:rsidRDefault="00FD306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E1E390B" w14:textId="77777777" w:rsidR="00FD3067" w:rsidRDefault="00FD3067"/>
  </w:footnote>
  <w:footnote w:type="continuationSeparator" w:id="0">
    <w:p w14:paraId="3040A844" w14:textId="77777777" w:rsidR="00FD3067" w:rsidRDefault="00FD3067" w:rsidP="00A5663B">
      <w:pPr>
        <w:spacing w:after="0" w:line="240" w:lineRule="auto"/>
      </w:pPr>
      <w:r>
        <w:continuationSeparator/>
      </w:r>
    </w:p>
    <w:p w14:paraId="3B83F6AB" w14:textId="77777777" w:rsidR="00FD3067" w:rsidRDefault="00FD3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229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0DFB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132F9"/>
    <w:rsid w:val="00923E20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3067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pressoffice/press-releases/5952-synantisi-tis-e-s-a-mea-me-ton-prothypoyrgo-tis-xor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our-actions/yeka/6032-i-e-s-a-mea-katathetei-tis-protaseis-paratiriseis-tis-sto-sxedio-nomoy-spiti-moy-stegastiki-politiki-gia-toys-neoys-axiopoiisi-tis-dimosias-perioysias-gia-koinoniki-katoikia-kai-alles-diataxe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62C14"/>
    <w:rsid w:val="00394914"/>
    <w:rsid w:val="004803A1"/>
    <w:rsid w:val="004D24F1"/>
    <w:rsid w:val="00512867"/>
    <w:rsid w:val="00523FD3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17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2022-12-08T06:48:00Z</dcterms:created>
  <dcterms:modified xsi:type="dcterms:W3CDTF">2022-12-08T06:57:00Z</dcterms:modified>
  <cp:contentStatus/>
  <dc:language>Ελληνικά</dc:language>
  <cp:version>am-20180624</cp:version>
</cp:coreProperties>
</file>