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939E22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5T00:00:00Z">
                    <w:dateFormat w:val="dd.MM.yyyy"/>
                    <w:lid w:val="el-GR"/>
                    <w:storeMappedDataAs w:val="dateTime"/>
                    <w:calendar w:val="gregorian"/>
                  </w:date>
                </w:sdtPr>
                <w:sdtContent>
                  <w:r w:rsidR="00F41A8D">
                    <w:t>05.12.2022</w:t>
                  </w:r>
                </w:sdtContent>
              </w:sdt>
            </w:sdtContent>
          </w:sdt>
        </w:sdtContent>
      </w:sdt>
    </w:p>
    <w:p w14:paraId="41EA2CD5" w14:textId="252A3DA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01503D">
            <w:t>1771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BDFBA9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41A8D">
                <w:rPr>
                  <w:rStyle w:val="Char2"/>
                  <w:b/>
                  <w:u w:val="none"/>
                </w:rPr>
                <w:t>Διεκδικούμε μονιμοποίηση του προσωπικού των προνοιακών φορέων</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4260BBFB" w14:textId="67650E23" w:rsidR="00F41A8D" w:rsidRDefault="00F41A8D" w:rsidP="00F41A8D">
              <w:r>
                <w:t>Με</w:t>
              </w:r>
              <w:r>
                <w:t xml:space="preserve">τά τις αποκαλύψεις για αυτά που συμβαίνουν στις κλειστές δομές της χώρας, </w:t>
              </w:r>
              <w:r>
                <w:t xml:space="preserve">η ΕΣΑμεΑ ζητά από τα </w:t>
              </w:r>
              <w:hyperlink r:id="rId10" w:history="1">
                <w:r w:rsidRPr="00F41A8D">
                  <w:rPr>
                    <w:rStyle w:val="-"/>
                  </w:rPr>
                  <w:t>αρμόδια υπουργεία Εργασίας και Εσωτερικών</w:t>
                </w:r>
              </w:hyperlink>
              <w:r>
                <w:t xml:space="preserve"> να μονιμοποιήσουν το προσωπικό</w:t>
              </w:r>
              <w:r>
                <w:t xml:space="preserve"> που εργάζεται σε προνοιακούς φορείς για την αντιμετώπιση έκτακτων αναγκών από την εμφάνιση και διασπορά του covid-19, 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w:t>
              </w:r>
              <w:r>
                <w:t>.</w:t>
              </w:r>
            </w:p>
            <w:p w14:paraId="538FDB75" w14:textId="0D48FEA7" w:rsidR="00F41A8D" w:rsidRDefault="00F41A8D" w:rsidP="00F41A8D">
              <w:r>
                <w:t xml:space="preserve">Πρέπει να ληφθεί υπόψη </w:t>
              </w:r>
              <w:r>
                <w:t xml:space="preserve">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 ή να δοθεί τουλάχιστον ετήσια παράταση από 01.01.2023 έως 31.12.2023 στις συμβάσεις του εν λόγω προσωπικού. </w:t>
              </w:r>
            </w:p>
            <w:p w14:paraId="5F22E61D" w14:textId="5540B94D" w:rsidR="00F41A8D" w:rsidRDefault="00F41A8D" w:rsidP="00F41A8D">
              <w:r>
                <w:t>Τ</w:t>
              </w:r>
              <w:r>
                <w:t>α</w:t>
              </w:r>
              <w:r>
                <w:t xml:space="preserve"> πολύ</w:t>
              </w:r>
              <w:r>
                <w:t xml:space="preserve">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r>
                <w:t xml:space="preserve">, είναι γνωστά. </w:t>
              </w:r>
            </w:p>
            <w:p w14:paraId="29471F07" w14:textId="6CC51CC2" w:rsidR="00FD7E37" w:rsidRPr="00065190" w:rsidRDefault="00F41A8D" w:rsidP="00F41A8D">
              <w:r>
                <w:t>Η τρίμηνη παράταση των συμβάσεων εργασίας επικουρικού προσωπικού σε προνοιακούς φορείς για την αντιμετώπιση έκτακτων αναγκών λόγω του κορωνοϊού covid-19, που δόθηκε με το άρθρο 34 του ν.4975/2022 (ΦΕΚ Α΄187) έως τις 31.12.2022, δεν είναι επαρκής για την κάλυψη των αναγκών των Κέντρων Κοινωνικής Πρόνοιας και θα οδηγήσει σε περαιτέρω υποστελέχωση των συγκεκριμένων δομών.</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6B7A" w14:textId="77777777" w:rsidR="005C49EA" w:rsidRDefault="005C49EA" w:rsidP="00A5663B">
      <w:pPr>
        <w:spacing w:after="0" w:line="240" w:lineRule="auto"/>
      </w:pPr>
      <w:r>
        <w:separator/>
      </w:r>
    </w:p>
    <w:p w14:paraId="54411BD5" w14:textId="77777777" w:rsidR="005C49EA" w:rsidRDefault="005C49EA"/>
  </w:endnote>
  <w:endnote w:type="continuationSeparator" w:id="0">
    <w:p w14:paraId="7F3BFC23" w14:textId="77777777" w:rsidR="005C49EA" w:rsidRDefault="005C49EA" w:rsidP="00A5663B">
      <w:pPr>
        <w:spacing w:after="0" w:line="240" w:lineRule="auto"/>
      </w:pPr>
      <w:r>
        <w:continuationSeparator/>
      </w:r>
    </w:p>
    <w:p w14:paraId="3B44D196" w14:textId="77777777" w:rsidR="005C49EA" w:rsidRDefault="005C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D110" w14:textId="77777777" w:rsidR="005C49EA" w:rsidRDefault="005C49EA" w:rsidP="00A5663B">
      <w:pPr>
        <w:spacing w:after="0" w:line="240" w:lineRule="auto"/>
      </w:pPr>
      <w:bookmarkStart w:id="0" w:name="_Hlk484772647"/>
      <w:bookmarkEnd w:id="0"/>
      <w:r>
        <w:separator/>
      </w:r>
    </w:p>
    <w:p w14:paraId="0D294F32" w14:textId="77777777" w:rsidR="005C49EA" w:rsidRDefault="005C49EA"/>
  </w:footnote>
  <w:footnote w:type="continuationSeparator" w:id="0">
    <w:p w14:paraId="39859697" w14:textId="77777777" w:rsidR="005C49EA" w:rsidRDefault="005C49EA" w:rsidP="00A5663B">
      <w:pPr>
        <w:spacing w:after="0" w:line="240" w:lineRule="auto"/>
      </w:pPr>
      <w:r>
        <w:continuationSeparator/>
      </w:r>
    </w:p>
    <w:p w14:paraId="54EF0056" w14:textId="77777777" w:rsidR="005C49EA" w:rsidRDefault="005C4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503D"/>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49EA"/>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1A8D"/>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6017-krinetai-anagkaia-i-monimopoiisi-toy-ektaktoy-prosopikoy-poy-ergazetai-se-pronoiakoys-foreis-gia-tin-antimetopisi-ektakton-anagkon-logo-covid-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87B76"/>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TotalTime>
  <Pages>1</Pages>
  <Words>382</Words>
  <Characters>2065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2022-12-05T12:50:00Z</dcterms:created>
  <dcterms:modified xsi:type="dcterms:W3CDTF">2022-12-05T13:01:00Z</dcterms:modified>
  <cp:contentStatus/>
  <dc:language>Ελληνικά</dc:language>
  <cp:version>am-20180624</cp:version>
</cp:coreProperties>
</file>